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755A" w14:textId="77777777" w:rsidR="00D40291" w:rsidRDefault="00D40291" w:rsidP="00C423DE">
      <w:pPr>
        <w:spacing w:before="240"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bookmarkStart w:id="0" w:name="_GoBack"/>
      <w:bookmarkEnd w:id="0"/>
    </w:p>
    <w:p w14:paraId="54E616A7" w14:textId="6B517013" w:rsidR="00D40291" w:rsidRDefault="00D40291" w:rsidP="00D40291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r w:rsidRPr="00956C5E">
        <w:rPr>
          <w:rFonts w:ascii="Book Antiqua" w:hAnsi="Book Antiqua"/>
          <w:b/>
          <w:bCs/>
          <w:noProof/>
          <w:lang w:eastAsia="it-IT"/>
        </w:rPr>
        <w:drawing>
          <wp:inline distT="0" distB="0" distL="0" distR="0" wp14:anchorId="3598FD50" wp14:editId="493AAED1">
            <wp:extent cx="1066800" cy="814917"/>
            <wp:effectExtent l="0" t="0" r="0" b="0"/>
            <wp:docPr id="1" name="Immagine 1" descr="C:\Users\andrea_petrella\AppData\Local\Microsoft\Windows\INetCache\Content.MSO\9BBC7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_petrella\AppData\Local\Microsoft\Windows\INetCache\Content.MSO\9BBC70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90" cy="8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04F5" w14:textId="77777777" w:rsidR="00D40291" w:rsidRDefault="00D40291" w:rsidP="00D40291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</w:pPr>
    </w:p>
    <w:p w14:paraId="3D80600A" w14:textId="1514641C" w:rsidR="00D40291" w:rsidRDefault="00D40291" w:rsidP="00D40291">
      <w:pPr>
        <w:spacing w:before="240"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/>
          <w:kern w:val="0"/>
          <w:sz w:val="32"/>
          <w:szCs w:val="32"/>
          <w:shd w:val="clear" w:color="auto" w:fill="FFFFFF"/>
          <w:lang w:eastAsia="it-IT"/>
          <w14:ligatures w14:val="none"/>
        </w:rPr>
        <w:t>I Consiglieri dell’XI Consiliatura del Cnel</w:t>
      </w:r>
    </w:p>
    <w:p w14:paraId="34624426" w14:textId="77777777" w:rsidR="00D40291" w:rsidRPr="00D40291" w:rsidRDefault="00D40291" w:rsidP="00D40291">
      <w:pPr>
        <w:spacing w:before="240" w:after="0" w:line="240" w:lineRule="auto"/>
        <w:jc w:val="center"/>
        <w:rPr>
          <w:rFonts w:eastAsia="Times New Roman" w:cstheme="minorHAnsi"/>
          <w:kern w:val="0"/>
          <w:sz w:val="32"/>
          <w:szCs w:val="32"/>
          <w:lang w:eastAsia="it-IT"/>
          <w14:ligatures w14:val="none"/>
        </w:rPr>
      </w:pPr>
    </w:p>
    <w:p w14:paraId="00F1398D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L’XI Consiliatura del CNEL si apre ufficialmente il 22 settembre 2023. Saranno 64 i Consiglieri che, assieme al Presidente, il Prof. Renato Brunetta, comporranno l’Assemblea del CNEL. I Consiglieri rappresentano i lavoratori dipendenti, i lavoratori autonomi, le imprese e le associazioni di promozione sociale e delle organizzazioni di volontariato. Tra i Consiglieri, infine, figurano anche 10 Esperti, di cui 8 nominati dal Presidente della Repubblica, e due proposti dal Presidente del Consiglio dei ministri.  </w:t>
      </w:r>
    </w:p>
    <w:p w14:paraId="41398880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L’Assemblea dell’XI Consiliatura del CNEL sarà così composta.</w:t>
      </w:r>
    </w:p>
    <w:p w14:paraId="1C29FFBE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</w:p>
    <w:p w14:paraId="5DD13EA1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Rappresentanti dei lavoratori dipendenti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:</w:t>
      </w:r>
    </w:p>
    <w:p w14:paraId="3F5C8D11" w14:textId="77777777" w:rsidR="00D40291" w:rsidRPr="00D40291" w:rsidRDefault="00D40291" w:rsidP="00D40291">
      <w:pPr>
        <w:spacing w:before="240"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Tania Scacchetti (CGIL-SPI)</w:t>
      </w:r>
    </w:p>
    <w:p w14:paraId="5C9C923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Massimo Brancato (CGIL)</w:t>
      </w:r>
    </w:p>
    <w:p w14:paraId="7DA1A43C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Manola Cavallini (CGIL)</w:t>
      </w:r>
    </w:p>
    <w:p w14:paraId="3D269FB6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Rossana Dettori (CGIL)</w:t>
      </w:r>
    </w:p>
    <w:p w14:paraId="0DC9E429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Giovanni Di Cesare (CGIL)</w:t>
      </w:r>
    </w:p>
    <w:p w14:paraId="1542A09C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Fausto Durante (CGIL)</w:t>
      </w:r>
    </w:p>
    <w:p w14:paraId="38183E7D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Livia Ricciardi (CISL)</w:t>
      </w:r>
    </w:p>
    <w:p w14:paraId="152215A2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Aldo Carera (CISL)</w:t>
      </w:r>
    </w:p>
    <w:p w14:paraId="57A4A19F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Alessandro Geria (CISL)</w:t>
      </w:r>
    </w:p>
    <w:p w14:paraId="61D92C5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Gianluca Bianco (CISL)</w:t>
      </w:r>
    </w:p>
    <w:p w14:paraId="638644A4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Claudio Risso (CISL)</w:t>
      </w:r>
    </w:p>
    <w:p w14:paraId="31043546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Paolo Pirani (UIL)</w:t>
      </w:r>
    </w:p>
    <w:p w14:paraId="097C9546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Paolo Carcassi (UIL)</w:t>
      </w:r>
    </w:p>
    <w:p w14:paraId="0B7765EA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Fiovo Bitti (UGL)</w:t>
      </w:r>
    </w:p>
    <w:p w14:paraId="7E8D806B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Angelo Raffaele Margiotta (CONFSAL)</w:t>
      </w:r>
    </w:p>
    <w:p w14:paraId="158494D7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Alfonso Luzzi (CONFSAL)                  </w:t>
      </w:r>
    </w:p>
    <w:p w14:paraId="1A4EBB46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Francesco Cavallaro (CISAL)</w:t>
      </w:r>
    </w:p>
    <w:p w14:paraId="597324A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lastRenderedPageBreak/>
        <w:t>·         Massimo Visconti (CONFINTESA)</w:t>
      </w:r>
    </w:p>
    <w:p w14:paraId="3150F0CF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Paola Palmieri (USB)</w:t>
      </w:r>
    </w:p>
    <w:p w14:paraId="0932F125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Stefano Biasioli (CONFEDIR)</w:t>
      </w:r>
    </w:p>
    <w:p w14:paraId="0259D7E9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Francesco Riva (CIU)</w:t>
      </w:r>
    </w:p>
    <w:p w14:paraId="4BBCB35A" w14:textId="77777777" w:rsidR="00D40291" w:rsidRPr="00D40291" w:rsidRDefault="00D40291" w:rsidP="00D40291">
      <w:pPr>
        <w:spacing w:after="0" w:line="240" w:lineRule="auto"/>
        <w:ind w:left="720" w:hanging="360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Guido Carella (CIDA)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br/>
        <w:t>  </w:t>
      </w:r>
    </w:p>
    <w:p w14:paraId="213955E5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Rappresentanti dei lavoratori autonomi:</w:t>
      </w:r>
    </w:p>
    <w:p w14:paraId="2FA106A3" w14:textId="77777777" w:rsidR="00D40291" w:rsidRPr="00D40291" w:rsidRDefault="00D40291" w:rsidP="00D40291">
      <w:pPr>
        <w:spacing w:before="240"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Tulio Marcelli (COLDIRETTI)</w:t>
      </w:r>
    </w:p>
    <w:p w14:paraId="4F8869E4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Graziano Tilatti (CONFARTIGIANATO-CNA-CASARTIGIANI)</w:t>
      </w:r>
    </w:p>
    <w:p w14:paraId="3F531F07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Sergio Silvestrini (CONFARTIGIANATO-CNA-CASARTIGIANI)</w:t>
      </w:r>
    </w:p>
    <w:p w14:paraId="72DA2928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Cristiano Fini (CIA)</w:t>
      </w:r>
    </w:p>
    <w:p w14:paraId="3669C6AA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Francesco Verrascina (COPAGRI)</w:t>
      </w:r>
    </w:p>
    <w:p w14:paraId="12F7273A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Simone Gamberini (LEGACOOP)</w:t>
      </w:r>
    </w:p>
    <w:p w14:paraId="2EA889C7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Marco Menni (CONFCOOPERATIVE)</w:t>
      </w:r>
    </w:p>
    <w:p w14:paraId="12BA697E" w14:textId="0DD13B2D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·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     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Massimo Giuntoli (CONS. NAZ. ARCHITETTI, PIANIFICATORI, PAESAGGISTI E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 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CONSERVATORI)</w:t>
      </w:r>
    </w:p>
    <w:p w14:paraId="146DC438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Mario Braga (CONS. NAZ. PERITI AGRARI E PERITI AGRARI LAUREATI)  </w:t>
      </w:r>
    </w:p>
    <w:p w14:paraId="520D49B9" w14:textId="77777777" w:rsidR="00D40291" w:rsidRPr="00D40291" w:rsidRDefault="00D40291" w:rsidP="00D40291">
      <w:pPr>
        <w:spacing w:before="240" w:after="24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 </w:t>
      </w:r>
    </w:p>
    <w:p w14:paraId="62D20C95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Rappresentanti delle imprese:</w:t>
      </w:r>
    </w:p>
    <w:p w14:paraId="2F3989D2" w14:textId="77777777" w:rsidR="00D40291" w:rsidRPr="00D40291" w:rsidRDefault="00D40291" w:rsidP="00D40291">
      <w:pPr>
        <w:spacing w:before="240"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Pierangelo Albini (CONFINDUSTRIA)</w:t>
      </w:r>
    </w:p>
    <w:p w14:paraId="4D690106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Floriano Botta (CONFINDUSTRIA) </w:t>
      </w:r>
    </w:p>
    <w:p w14:paraId="505924D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Maria Carmela Colaiacovo (CONFINDUSTRIA)</w:t>
      </w:r>
    </w:p>
    <w:p w14:paraId="06E60D0B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Aldo Ferrara (CONFINDUSTRIA)</w:t>
      </w:r>
    </w:p>
    <w:p w14:paraId="428F0B6E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Alberto Marenghi (CONFINDUSTRIA)</w:t>
      </w:r>
    </w:p>
    <w:p w14:paraId="04B649CA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Vito D'Ingeo (CONFCOMMERCIO)</w:t>
      </w:r>
    </w:p>
    <w:p w14:paraId="60398127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Manfred Pinzger (CONFCOMMERCIO)</w:t>
      </w:r>
    </w:p>
    <w:p w14:paraId="191CACE8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Giuseppe Capanna (CONFESERCENTI)</w:t>
      </w:r>
    </w:p>
    <w:p w14:paraId="7C21FDCB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Gaetano Stella (CONFPROFESSIONI)</w:t>
      </w:r>
    </w:p>
    <w:p w14:paraId="3F1259D2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Francesco Aceto (COLDIRETTI)</w:t>
      </w:r>
    </w:p>
    <w:p w14:paraId="3E0C978B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Carlo De Ruvo (CONFETRA)</w:t>
      </w:r>
    </w:p>
    <w:p w14:paraId="041E899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Giuseppe Ghisolfi (ABI)</w:t>
      </w:r>
    </w:p>
    <w:p w14:paraId="22901987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Silvano Barbalace (CONFARTIGIANATO-CNA-CASARTIGIANI)</w:t>
      </w:r>
    </w:p>
    <w:p w14:paraId="0D301D1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Massimiliano Giansanti (CONFAGRICOLTURA)</w:t>
      </w:r>
    </w:p>
    <w:p w14:paraId="09D80AE4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Domenico Mamone (UNSIC)</w:t>
      </w:r>
    </w:p>
    <w:p w14:paraId="40268E04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Paolo Ugge' (CONFTRASPORTO)</w:t>
      </w:r>
    </w:p>
    <w:p w14:paraId="22230A58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Annalisa Guidotti (CONFAPI)</w:t>
      </w:r>
    </w:p>
    <w:p w14:paraId="3550921C" w14:textId="77777777" w:rsidR="00D40291" w:rsidRPr="00D40291" w:rsidRDefault="00D40291" w:rsidP="00D40291">
      <w:pPr>
        <w:spacing w:before="240" w:after="24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 </w:t>
      </w:r>
    </w:p>
    <w:p w14:paraId="6F02023A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lastRenderedPageBreak/>
        <w:t>Componenti in qualità di rappresentanti delle associazioni di promozione sociale e delle organizzazioni di volontariato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:</w:t>
      </w:r>
    </w:p>
    <w:p w14:paraId="3B1C64E8" w14:textId="77777777" w:rsidR="00D40291" w:rsidRPr="00D40291" w:rsidRDefault="00D40291" w:rsidP="00D40291">
      <w:pPr>
        <w:spacing w:before="240"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Vincenzo Falabella (FISH)</w:t>
      </w:r>
    </w:p>
    <w:p w14:paraId="4B57D93E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Emilio Minunzio (ASI)</w:t>
      </w:r>
    </w:p>
    <w:p w14:paraId="04360BE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Bruno Molea (FICTUS)</w:t>
      </w:r>
    </w:p>
    <w:p w14:paraId="28723684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Domenico Pantaleo (AUSER)</w:t>
      </w:r>
    </w:p>
    <w:p w14:paraId="40A22AE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Marco Tamagnini (MODAVI)</w:t>
      </w:r>
    </w:p>
    <w:p w14:paraId="2854248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Rosario Maria Gianluca Valastro (CRI)</w:t>
      </w:r>
    </w:p>
    <w:p w14:paraId="3F091AC4" w14:textId="77777777" w:rsidR="00D40291" w:rsidRPr="00D40291" w:rsidRDefault="00D40291" w:rsidP="00D40291">
      <w:pPr>
        <w:spacing w:before="240" w:after="24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 </w:t>
      </w:r>
    </w:p>
    <w:p w14:paraId="5B54A9FE" w14:textId="77777777" w:rsidR="00D40291" w:rsidRPr="00D40291" w:rsidRDefault="00D40291" w:rsidP="00D40291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Esperti</w:t>
      </w: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: </w:t>
      </w:r>
    </w:p>
    <w:p w14:paraId="5A0A587A" w14:textId="77777777" w:rsidR="00D40291" w:rsidRPr="00D40291" w:rsidRDefault="00D40291" w:rsidP="00D40291">
      <w:pPr>
        <w:spacing w:before="240"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Francesco Rotondi (ESPERTO PCM)</w:t>
      </w:r>
    </w:p>
    <w:p w14:paraId="59F12D0A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Roberto Zazza (ESPERTO PCM)</w:t>
      </w:r>
    </w:p>
    <w:p w14:paraId="1459C7FB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Carlo Altomonte (ESPERTO PRESIDENZA DELLA REPUBBLICA)</w:t>
      </w:r>
    </w:p>
    <w:p w14:paraId="5359988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Marcella Mallen (ESPERTO PRESIDENZA DELLA REPUBBLICA)</w:t>
      </w:r>
    </w:p>
    <w:p w14:paraId="2F3CB980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Enrica Morlicchio (ESPERTO PRESIDENZA DELLA REPUBBLICA)</w:t>
      </w:r>
    </w:p>
    <w:p w14:paraId="47A52A28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Luca Nogler (ESPERTO PRESIDENZA DELLA REPUBBLICA)</w:t>
      </w:r>
    </w:p>
    <w:p w14:paraId="264F2563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Ivana Pais (ESPERTO PRESIDENZA DELLA REPUBBLICA)</w:t>
      </w:r>
    </w:p>
    <w:p w14:paraId="455A0D2C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Alessandro Rosina (ESPERTO PRESIDENZA DELLA REPUBBLICA)</w:t>
      </w:r>
    </w:p>
    <w:p w14:paraId="2AB83265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Valeria Termini (ESPERTO PRESIDENZA DELLA REPUBBLICA)</w:t>
      </w:r>
    </w:p>
    <w:p w14:paraId="77720542" w14:textId="77777777" w:rsidR="00D40291" w:rsidRPr="00D40291" w:rsidRDefault="00D40291" w:rsidP="00D40291">
      <w:pPr>
        <w:spacing w:after="0" w:line="240" w:lineRule="auto"/>
        <w:ind w:left="720" w:hanging="360"/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D40291">
        <w:rPr>
          <w:rFonts w:eastAsia="Times New Roman" w:cstheme="minorHAnsi"/>
          <w:color w:val="000000" w:themeColor="text1"/>
          <w:kern w:val="0"/>
          <w:sz w:val="28"/>
          <w:szCs w:val="28"/>
          <w:shd w:val="clear" w:color="auto" w:fill="FFFFFF"/>
          <w:lang w:eastAsia="it-IT"/>
          <w14:ligatures w14:val="none"/>
        </w:rPr>
        <w:t>·         Michele Tiraboschi (ESPERTO PRESIDENZA DELLA REPUBBLICA)</w:t>
      </w:r>
    </w:p>
    <w:p w14:paraId="29DBDBB5" w14:textId="77777777" w:rsidR="00D40291" w:rsidRDefault="00D40291" w:rsidP="00D40291">
      <w:pPr>
        <w:rPr>
          <w:rFonts w:eastAsia="Times New Roman" w:cstheme="minorHAnsi"/>
          <w:color w:val="444444"/>
          <w:kern w:val="0"/>
          <w:sz w:val="28"/>
          <w:szCs w:val="28"/>
          <w:shd w:val="clear" w:color="auto" w:fill="FFFFFF"/>
          <w:lang w:eastAsia="it-IT"/>
          <w14:ligatures w14:val="none"/>
        </w:rPr>
      </w:pPr>
    </w:p>
    <w:p w14:paraId="2345659E" w14:textId="2ED7DA3B" w:rsidR="00C41F0B" w:rsidRPr="00D40291" w:rsidRDefault="00D40291" w:rsidP="00D40291">
      <w:pPr>
        <w:rPr>
          <w:rFonts w:cstheme="minorHAnsi"/>
        </w:rPr>
      </w:pPr>
      <w:r w:rsidRPr="00D40291">
        <w:rPr>
          <w:rFonts w:eastAsia="Times New Roman" w:cstheme="minorHAnsi"/>
          <w:color w:val="444444"/>
          <w:kern w:val="0"/>
          <w:sz w:val="28"/>
          <w:szCs w:val="28"/>
          <w:shd w:val="clear" w:color="auto" w:fill="FFFFFF"/>
          <w:lang w:eastAsia="it-IT"/>
          <w14:ligatures w14:val="none"/>
        </w:rPr>
        <w:br/>
      </w:r>
      <w:hyperlink r:id="rId11" w:history="1">
        <w:r w:rsidRPr="00D40291">
          <w:rPr>
            <w:rFonts w:eastAsia="Times New Roman" w:cstheme="minorHAnsi"/>
            <w:color w:val="1155CC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>Consulta qui la Gazzetta Ufficiale con il DPR del 5 maggio 2023</w:t>
        </w:r>
      </w:hyperlink>
      <w:r w:rsidRPr="00D40291">
        <w:rPr>
          <w:rFonts w:eastAsia="Times New Roman" w:cstheme="minorHAnsi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, il</w:t>
      </w:r>
      <w:hyperlink r:id="rId12" w:history="1">
        <w:r w:rsidRPr="00D40291">
          <w:rPr>
            <w:rFonts w:eastAsia="Times New Roman" w:cstheme="minorHAnsi"/>
            <w:color w:val="000000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 xml:space="preserve"> </w:t>
        </w:r>
        <w:r w:rsidRPr="00D40291">
          <w:rPr>
            <w:rFonts w:eastAsia="Times New Roman" w:cstheme="minorHAnsi"/>
            <w:color w:val="1155CC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>DPR del 25 maggio 2023</w:t>
        </w:r>
      </w:hyperlink>
      <w:r w:rsidRPr="00D40291">
        <w:rPr>
          <w:rFonts w:eastAsia="Times New Roman" w:cstheme="minorHAnsi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,</w:t>
      </w:r>
      <w:hyperlink r:id="rId13" w:history="1">
        <w:r w:rsidRPr="00D40291">
          <w:rPr>
            <w:rFonts w:eastAsia="Times New Roman" w:cstheme="minorHAnsi"/>
            <w:color w:val="000000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 xml:space="preserve"> </w:t>
        </w:r>
        <w:r w:rsidRPr="00D40291">
          <w:rPr>
            <w:rFonts w:eastAsia="Times New Roman" w:cstheme="minorHAnsi"/>
            <w:color w:val="1155CC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>il secondo DPR del 25 maggio 2023</w:t>
        </w:r>
      </w:hyperlink>
      <w:r w:rsidRPr="00D40291">
        <w:rPr>
          <w:rFonts w:eastAsia="Times New Roman" w:cstheme="minorHAnsi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e il</w:t>
      </w:r>
      <w:hyperlink r:id="rId14" w:history="1">
        <w:r w:rsidRPr="00D40291">
          <w:rPr>
            <w:rFonts w:eastAsia="Times New Roman" w:cstheme="minorHAnsi"/>
            <w:color w:val="000000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 xml:space="preserve"> </w:t>
        </w:r>
        <w:r w:rsidRPr="00D40291">
          <w:rPr>
            <w:rFonts w:eastAsia="Times New Roman" w:cstheme="minorHAnsi"/>
            <w:color w:val="1155CC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>DPR dell'8 settembre 2023</w:t>
        </w:r>
      </w:hyperlink>
      <w:r w:rsidRPr="00D40291">
        <w:rPr>
          <w:rFonts w:eastAsia="Times New Roman" w:cstheme="minorHAnsi"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.</w:t>
      </w:r>
    </w:p>
    <w:sectPr w:rsidR="00C41F0B" w:rsidRPr="00D40291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F706" w14:textId="77777777" w:rsidR="00DE55CD" w:rsidRDefault="00DE55CD" w:rsidP="00671E9E">
      <w:pPr>
        <w:spacing w:after="0" w:line="240" w:lineRule="auto"/>
      </w:pPr>
      <w:r>
        <w:separator/>
      </w:r>
    </w:p>
  </w:endnote>
  <w:endnote w:type="continuationSeparator" w:id="0">
    <w:p w14:paraId="1B8B5443" w14:textId="77777777" w:rsidR="00DE55CD" w:rsidRDefault="00DE55CD" w:rsidP="0067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3784"/>
      <w:docPartObj>
        <w:docPartGallery w:val="Page Numbers (Bottom of Page)"/>
        <w:docPartUnique/>
      </w:docPartObj>
    </w:sdtPr>
    <w:sdtEndPr/>
    <w:sdtContent>
      <w:p w14:paraId="11BF3CD5" w14:textId="1598CD50" w:rsidR="00671E9E" w:rsidRDefault="00671E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9C">
          <w:rPr>
            <w:noProof/>
          </w:rPr>
          <w:t>1</w:t>
        </w:r>
        <w:r>
          <w:fldChar w:fldCharType="end"/>
        </w:r>
      </w:p>
    </w:sdtContent>
  </w:sdt>
  <w:p w14:paraId="0379B389" w14:textId="77777777" w:rsidR="00671E9E" w:rsidRDefault="00671E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D77E" w14:textId="77777777" w:rsidR="00DE55CD" w:rsidRDefault="00DE55CD" w:rsidP="00671E9E">
      <w:pPr>
        <w:spacing w:after="0" w:line="240" w:lineRule="auto"/>
      </w:pPr>
      <w:r>
        <w:separator/>
      </w:r>
    </w:p>
  </w:footnote>
  <w:footnote w:type="continuationSeparator" w:id="0">
    <w:p w14:paraId="4715D681" w14:textId="77777777" w:rsidR="00DE55CD" w:rsidRDefault="00DE55CD" w:rsidP="00671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91"/>
    <w:rsid w:val="00233699"/>
    <w:rsid w:val="003E25C1"/>
    <w:rsid w:val="00671E9E"/>
    <w:rsid w:val="00A6429C"/>
    <w:rsid w:val="00BE27B2"/>
    <w:rsid w:val="00C41F0B"/>
    <w:rsid w:val="00C423DE"/>
    <w:rsid w:val="00D40291"/>
    <w:rsid w:val="00D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0464"/>
  <w15:chartTrackingRefBased/>
  <w15:docId w15:val="{78AB320C-76A2-4ED7-AC22-E79BA756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402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1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E9E"/>
  </w:style>
  <w:style w:type="paragraph" w:styleId="Pidipagina">
    <w:name w:val="footer"/>
    <w:basedOn w:val="Normale"/>
    <w:link w:val="PidipaginaCarattere"/>
    <w:uiPriority w:val="99"/>
    <w:unhideWhenUsed/>
    <w:rsid w:val="00671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atto/serie_generale/caricaDettaglioAtto/originario?atto.dataPubblicazioneGazzetta=2023-09-18&amp;atto.codiceRedazionale=23A05222&amp;elenco30giorni=fal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atto/serie_generale/caricaDettaglioAtto/originario?atto.dataPubblicazioneGazzetta=2023-09-18&amp;atto.codiceRedazionale=23A05224&amp;elenco30giorni=fal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ufficiale.it/atto/serie_generale/caricaDettaglioAtto/originario?atto.dataPubblicazioneGazzetta=2023-09-18&amp;atto.codiceRedazionale=23A05223&amp;elenco30giorni=fal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gazzettaufficiale.it/atto/serie_generale/caricaDettaglioAtto/originario?atto.dataPubblicazioneGazzetta=2023-09-18&amp;atto.codiceRedazionale=23A05272&amp;elenco30giorni=fal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0EBB728815B4589A07B9DA34AAB9A" ma:contentTypeVersion="16" ma:contentTypeDescription="Creare un nuovo documento." ma:contentTypeScope="" ma:versionID="2e1eca4737e1daa111322a61ffddec49">
  <xsd:schema xmlns:xsd="http://www.w3.org/2001/XMLSchema" xmlns:xs="http://www.w3.org/2001/XMLSchema" xmlns:p="http://schemas.microsoft.com/office/2006/metadata/properties" xmlns:ns3="db6abc92-aec8-4af2-95f8-5ef038a17f14" xmlns:ns4="39722538-c91a-4711-813c-59ae5758daef" targetNamespace="http://schemas.microsoft.com/office/2006/metadata/properties" ma:root="true" ma:fieldsID="37aac345a44ee42c35e23f20452f76ac" ns3:_="" ns4:_="">
    <xsd:import namespace="db6abc92-aec8-4af2-95f8-5ef038a17f14"/>
    <xsd:import namespace="39722538-c91a-4711-813c-59ae5758d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bc92-aec8-4af2-95f8-5ef038a1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538-c91a-4711-813c-59ae5758d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abc92-aec8-4af2-95f8-5ef038a17f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61F9-986A-47B8-9606-8685936AD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bc92-aec8-4af2-95f8-5ef038a17f14"/>
    <ds:schemaRef ds:uri="39722538-c91a-4711-813c-59ae5758d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8AD6A-7487-4577-B638-080F1D3BA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25F00-20BA-427E-8FB8-9D71F4F4703B}">
  <ds:schemaRefs>
    <ds:schemaRef ds:uri="http://www.w3.org/XML/1998/namespace"/>
    <ds:schemaRef ds:uri="http://schemas.microsoft.com/office/infopath/2007/PartnerControls"/>
    <ds:schemaRef ds:uri="http://purl.org/dc/elements/1.1/"/>
    <ds:schemaRef ds:uri="db6abc92-aec8-4af2-95f8-5ef038a17f1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9722538-c91a-4711-813c-59ae5758dae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A18466-6A56-450F-8AFE-7939494F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 Laura</dc:creator>
  <cp:keywords/>
  <dc:description/>
  <cp:lastModifiedBy>Massimo Tognoni</cp:lastModifiedBy>
  <cp:revision>2</cp:revision>
  <cp:lastPrinted>2023-09-21T11:22:00Z</cp:lastPrinted>
  <dcterms:created xsi:type="dcterms:W3CDTF">2023-09-22T10:11:00Z</dcterms:created>
  <dcterms:modified xsi:type="dcterms:W3CDTF">2023-09-22T10:11:00Z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0x0101009F70EBB728815B4589A07B9DA34AAB9A</vt:lpwstr>
  </property>
</Properties>
</file>